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1827" w14:textId="5B4ED37E" w:rsidR="0024088F" w:rsidRPr="0024088F" w:rsidRDefault="00F70631" w:rsidP="00E46840">
      <w:pPr>
        <w:wordWrap w:val="0"/>
        <w:spacing w:line="220" w:lineRule="exact"/>
        <w:ind w:firstLineChars="4100" w:firstLine="8304"/>
        <w:jc w:val="right"/>
        <w:rPr>
          <w:rFonts w:ascii="UD デジタル 教科書体 NK-R" w:eastAsia="UD デジタル 教科書体 NK-R"/>
          <w:sz w:val="22"/>
        </w:rPr>
      </w:pPr>
      <w:r w:rsidRPr="00AB3A8C">
        <w:rPr>
          <w:rFonts w:ascii="UD デジタル 教科書体 NK-R" w:eastAsia="UD デジタル 教科書体 NK-R" w:hint="eastAsia"/>
          <w:sz w:val="22"/>
        </w:rPr>
        <w:t>令和</w:t>
      </w:r>
      <w:r w:rsidR="00C05969">
        <w:rPr>
          <w:rFonts w:ascii="UD デジタル 教科書体 NK-R" w:eastAsia="UD デジタル 教科書体 NK-R" w:hint="eastAsia"/>
          <w:sz w:val="22"/>
        </w:rPr>
        <w:t>７</w:t>
      </w:r>
      <w:r w:rsidRPr="00AB3A8C">
        <w:rPr>
          <w:rFonts w:ascii="UD デジタル 教科書体 NK-R" w:eastAsia="UD デジタル 教科書体 NK-R" w:hint="eastAsia"/>
          <w:sz w:val="22"/>
        </w:rPr>
        <w:t>年</w:t>
      </w:r>
      <w:r w:rsidR="00D30CAB">
        <w:rPr>
          <w:rFonts w:ascii="UD デジタル 教科書体 NK-R" w:eastAsia="UD デジタル 教科書体 NK-R" w:hint="eastAsia"/>
          <w:sz w:val="22"/>
        </w:rPr>
        <w:t>６</w:t>
      </w:r>
      <w:r w:rsidR="002F6E28" w:rsidRPr="00AB3A8C">
        <w:rPr>
          <w:rFonts w:ascii="UD デジタル 教科書体 NK-R" w:eastAsia="UD デジタル 教科書体 NK-R" w:hint="eastAsia"/>
          <w:sz w:val="22"/>
        </w:rPr>
        <w:t>月</w:t>
      </w:r>
      <w:r w:rsidR="00560088">
        <w:rPr>
          <w:rFonts w:ascii="UD デジタル 教科書体 NK-R" w:eastAsia="UD デジタル 教科書体 NK-R" w:hint="eastAsia"/>
          <w:sz w:val="22"/>
        </w:rPr>
        <w:t>30</w:t>
      </w:r>
      <w:r w:rsidR="00B231C5" w:rsidRPr="00AB3A8C">
        <w:rPr>
          <w:rFonts w:ascii="UD デジタル 教科書体 NK-R" w:eastAsia="UD デジタル 教科書体 NK-R" w:hint="eastAsia"/>
          <w:sz w:val="22"/>
        </w:rPr>
        <w:t>日</w:t>
      </w:r>
      <w:r w:rsidR="00E46840">
        <w:rPr>
          <w:rFonts w:ascii="UD デジタル 教科書体 NK-R" w:eastAsia="UD デジタル 教科書体 NK-R" w:hint="eastAsia"/>
          <w:sz w:val="22"/>
        </w:rPr>
        <w:t xml:space="preserve"> </w:t>
      </w:r>
    </w:p>
    <w:p w14:paraId="551A6FA0" w14:textId="757CD3A6" w:rsidR="0024088F" w:rsidRPr="0024088F" w:rsidRDefault="00EE3BF6" w:rsidP="00EE3BF6">
      <w:pPr>
        <w:spacing w:line="360" w:lineRule="exact"/>
        <w:ind w:firstLine="213"/>
        <w:jc w:val="left"/>
        <w:rPr>
          <w:rFonts w:ascii="UD デジタル 教科書体 NK-R" w:eastAsia="UD デジタル 教科書体 NK-R"/>
          <w:sz w:val="32"/>
          <w:szCs w:val="32"/>
        </w:rPr>
      </w:pPr>
      <w:r w:rsidRPr="00EE3BF6">
        <w:rPr>
          <w:rFonts w:ascii="UD デジタル 教科書体 NK-R" w:eastAsia="UD デジタル 教科書体 NK-R" w:hint="eastAsia"/>
          <w:sz w:val="24"/>
          <w:szCs w:val="24"/>
        </w:rPr>
        <w:t>全国中学校バドミントン大会</w:t>
      </w:r>
      <w:r w:rsidR="00C5229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EE3BF6">
        <w:rPr>
          <w:rFonts w:ascii="UD デジタル 教科書体 NK-R" w:eastAsia="UD デジタル 教科書体 NK-R" w:hint="eastAsia"/>
          <w:sz w:val="24"/>
          <w:szCs w:val="24"/>
        </w:rPr>
        <w:t>【着衣表示申し合わせ事項】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EE3BF6">
        <w:rPr>
          <w:rFonts w:ascii="UD デジタル 教科書体 NK-R" w:eastAsia="UD デジタル 教科書体 NK-R" w:hint="eastAsia"/>
          <w:sz w:val="32"/>
          <w:szCs w:val="32"/>
        </w:rPr>
        <w:t>&lt;着衣表示&gt;について</w:t>
      </w:r>
    </w:p>
    <w:p w14:paraId="723936D9" w14:textId="6129620E" w:rsidR="000123EC" w:rsidRDefault="0024088F" w:rsidP="00E46840">
      <w:pPr>
        <w:wordWrap w:val="0"/>
        <w:spacing w:line="220" w:lineRule="exact"/>
        <w:ind w:firstLineChars="2900" w:firstLine="5873"/>
        <w:jc w:val="right"/>
        <w:rPr>
          <w:rFonts w:ascii="UD デジタル 教科書体 NK-R" w:eastAsia="UD デジタル 教科書体 NK-R"/>
          <w:sz w:val="22"/>
        </w:rPr>
      </w:pPr>
      <w:r w:rsidRPr="0024088F">
        <w:rPr>
          <w:rFonts w:ascii="UD デジタル 教科書体 NK-R" w:eastAsia="UD デジタル 教科書体 NK-R" w:hint="eastAsia"/>
          <w:sz w:val="22"/>
        </w:rPr>
        <w:t>（公財）日本中学校体育連盟</w:t>
      </w:r>
      <w:r w:rsidR="00DA4CC5">
        <w:rPr>
          <w:rFonts w:ascii="UD デジタル 教科書体 NK-R" w:eastAsia="UD デジタル 教科書体 NK-R" w:hint="eastAsia"/>
          <w:sz w:val="22"/>
        </w:rPr>
        <w:t>バドミントン競技部</w:t>
      </w:r>
      <w:r w:rsidR="00E46840">
        <w:rPr>
          <w:rFonts w:ascii="UD デジタル 教科書体 NK-R" w:eastAsia="UD デジタル 教科書体 NK-R" w:hint="eastAsia"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4905"/>
        <w:gridCol w:w="4926"/>
      </w:tblGrid>
      <w:tr w:rsidR="00906C62" w:rsidRPr="002F038F" w14:paraId="24892127" w14:textId="77777777" w:rsidTr="008429C0"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17FA07FD" w14:textId="77777777" w:rsidR="00906C62" w:rsidRPr="002F038F" w:rsidRDefault="00906C62" w:rsidP="00906C62">
            <w:pPr>
              <w:spacing w:line="240" w:lineRule="exac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（公財）日本バドミントン協会競技規則</w:t>
            </w:r>
          </w:p>
        </w:tc>
        <w:tc>
          <w:tcPr>
            <w:tcW w:w="9922" w:type="dxa"/>
            <w:gridSpan w:val="2"/>
            <w:shd w:val="clear" w:color="auto" w:fill="auto"/>
          </w:tcPr>
          <w:p w14:paraId="6E1130C6" w14:textId="77777777" w:rsidR="00906C62" w:rsidRPr="002F038F" w:rsidRDefault="00906C62" w:rsidP="00906C62">
            <w:pPr>
              <w:spacing w:line="240" w:lineRule="exac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日本中学校体育連盟バドミントン競技</w:t>
            </w: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部</w:t>
            </w:r>
          </w:p>
        </w:tc>
      </w:tr>
      <w:tr w:rsidR="007E4067" w:rsidRPr="002F038F" w14:paraId="2686F296" w14:textId="77777777" w:rsidTr="00906C62"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BC9AD82" w14:textId="77777777" w:rsidR="00906C62" w:rsidRDefault="00906C62" w:rsidP="00CC394E">
            <w:pPr>
              <w:spacing w:line="240" w:lineRule="exac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大会運営規程</w:t>
            </w: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第４章</w:t>
            </w: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第２４条</w:t>
            </w:r>
          </w:p>
        </w:tc>
        <w:tc>
          <w:tcPr>
            <w:tcW w:w="4961" w:type="dxa"/>
            <w:shd w:val="clear" w:color="auto" w:fill="auto"/>
          </w:tcPr>
          <w:p w14:paraId="431233FC" w14:textId="5C38DA18" w:rsidR="00906C62" w:rsidRDefault="00906C62" w:rsidP="00906C62">
            <w:pPr>
              <w:spacing w:line="240" w:lineRule="exac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申し合わせ</w:t>
            </w:r>
            <w:r w:rsidR="00832281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事項</w:t>
            </w:r>
          </w:p>
        </w:tc>
        <w:tc>
          <w:tcPr>
            <w:tcW w:w="4961" w:type="dxa"/>
          </w:tcPr>
          <w:p w14:paraId="2C6129A2" w14:textId="77777777" w:rsidR="00906C62" w:rsidRDefault="00906C62" w:rsidP="000A65C2">
            <w:pPr>
              <w:spacing w:line="240" w:lineRule="exact"/>
              <w:jc w:val="center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確認事項</w:t>
            </w:r>
          </w:p>
        </w:tc>
      </w:tr>
      <w:tr w:rsidR="007E4067" w:rsidRPr="002F038F" w14:paraId="7443A41B" w14:textId="77777777" w:rsidTr="003561D1">
        <w:tc>
          <w:tcPr>
            <w:tcW w:w="5245" w:type="dxa"/>
            <w:shd w:val="clear" w:color="auto" w:fill="auto"/>
          </w:tcPr>
          <w:p w14:paraId="221529F4" w14:textId="5CA0E212" w:rsidR="0027765B" w:rsidRPr="002F038F" w:rsidRDefault="00452252" w:rsidP="000A65C2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第２４条</w:t>
            </w: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 xml:space="preserve">　</w:t>
            </w:r>
            <w:r w:rsidR="006A1C36"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プレーヤー（またはコーチが競技用ウェアを着用する場合）の</w:t>
            </w:r>
            <w:r w:rsidR="0027765B"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着衣上</w:t>
            </w:r>
            <w:r w:rsidR="0027765B" w:rsidRPr="0045225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</w:t>
            </w:r>
            <w:r w:rsidR="0027765B"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表示に関する取り決めについては、以下のとおりとする。</w:t>
            </w:r>
          </w:p>
        </w:tc>
        <w:tc>
          <w:tcPr>
            <w:tcW w:w="4961" w:type="dxa"/>
            <w:shd w:val="clear" w:color="auto" w:fill="auto"/>
          </w:tcPr>
          <w:p w14:paraId="20F737BB" w14:textId="77777777" w:rsidR="0027765B" w:rsidRPr="002F038F" w:rsidRDefault="00452252" w:rsidP="00452252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着衣上</w:t>
            </w:r>
            <w:r w:rsidRPr="0045225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の背面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、広告、ロゴなどの表示に関する取り決めについては、以下のとおりとする。</w:t>
            </w:r>
          </w:p>
        </w:tc>
        <w:tc>
          <w:tcPr>
            <w:tcW w:w="4961" w:type="dxa"/>
          </w:tcPr>
          <w:p w14:paraId="4721BC5A" w14:textId="77777777" w:rsidR="0027765B" w:rsidRPr="002F038F" w:rsidRDefault="00452252" w:rsidP="00452252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着衣上</w:t>
            </w:r>
            <w:r w:rsidRPr="0045225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の背面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、広告、ロゴなどの表示に関する取り決めについては、以下のとおりとする。</w:t>
            </w:r>
          </w:p>
        </w:tc>
      </w:tr>
      <w:tr w:rsidR="009C325F" w:rsidRPr="009C325F" w14:paraId="446F8992" w14:textId="77777777" w:rsidTr="003561D1">
        <w:tc>
          <w:tcPr>
            <w:tcW w:w="5245" w:type="dxa"/>
            <w:shd w:val="clear" w:color="auto" w:fill="auto"/>
          </w:tcPr>
          <w:p w14:paraId="61FB90B9" w14:textId="06FDE4D8" w:rsidR="0027765B" w:rsidRPr="000A65C2" w:rsidRDefault="0027765B" w:rsidP="0027765B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（１）</w:t>
            </w:r>
            <w:r w:rsidR="00C3129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ウェア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（上衣）の背面には、</w:t>
            </w:r>
            <w:r w:rsidR="00BC30B5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上部より3箇所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までの文字列の表示と</w:t>
            </w:r>
            <w:r w:rsidR="00BC30B5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中央部に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背番号の表示</w:t>
            </w:r>
            <w:r w:rsidR="00BC30B5" w:rsidRPr="00BC30B5">
              <w:rPr>
                <w:rFonts w:ascii="UD デジタル 教科書体 NK-R" w:eastAsia="UD デジタル 教科書体 NK-R" w:hAnsi="ＭＳ 明朝" w:cs="Times New Roman" w:hint="eastAsia"/>
                <w:color w:val="0070C0"/>
                <w:sz w:val="22"/>
              </w:rPr>
              <w:t>、</w:t>
            </w:r>
            <w:r w:rsidR="00BC30B5" w:rsidRPr="002C17DA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下部に広告帯の表示</w:t>
            </w:r>
            <w:r w:rsidR="00BC30B5"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を認める。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文字列と背番号の色は単一色ですべて同色とする。</w:t>
            </w:r>
          </w:p>
          <w:p w14:paraId="0AEBFF39" w14:textId="2791E06A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①文字列各行の大きさは、</w:t>
            </w:r>
            <w:r w:rsidR="00C05969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それぞれ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高さ６ｃｍ～１０ｃｍ、横３０ｃｍ以内とし、プレーヤー名、チーム名、スポンサー名、都道府県名等を水平表示するものとする。ただしプレーヤー名とチーム名など、異なる項目を</w:t>
            </w:r>
            <w:r w:rsidR="00C05969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同一箇所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に表示することはできない。また、文字列にはロゴを含まないものとする。</w:t>
            </w:r>
            <w:r w:rsidR="006E7384" w:rsidRPr="0030041E">
              <w:rPr>
                <w:rFonts w:ascii="UD デジタル 教科書体 NK-R" w:eastAsia="UD デジタル 教科書体 NK-R" w:hAnsi="ＭＳ 明朝" w:cs="Times New Roman"/>
                <w:color w:val="EE0000"/>
                <w:sz w:val="22"/>
                <w:highlight w:val="yellow"/>
              </w:rPr>
              <w:t>ただし、当該最大 3 箇所のうち最下段に は広告帯の表示を認める。広告帯の表示は、チーム名、スポンサー名や広告のいずれかを表示できる。（広告帯にはチーム名、スポンサー名、広告に連動したロゴを含めてもよい。）また、広告帯は装飾文字を使用してもよく単色と限定しない。</w:t>
            </w:r>
          </w:p>
          <w:p w14:paraId="1AAAE468" w14:textId="3E5882AF" w:rsidR="0027765B" w:rsidRPr="000A65C2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②プレーヤー名、チーム名</w:t>
            </w:r>
            <w:r w:rsidR="006E7384" w:rsidRPr="006E7384">
              <w:rPr>
                <w:rFonts w:ascii="UD デジタル 教科書体 NK-R" w:eastAsia="UD デジタル 教科書体 NK-R" w:hAnsi="ＭＳ 明朝" w:cs="Times New Roman" w:hint="eastAsia"/>
                <w:color w:val="0070C0"/>
                <w:sz w:val="22"/>
              </w:rPr>
              <w:t>等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の表示が高さ６ｃｍ～１０ｃｍ、横３０ｃｍ以内の範囲に</w:t>
            </w:r>
            <w:r w:rsidR="00C05969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１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行で表示ができない場合は複数行になっても構わない。</w:t>
            </w:r>
            <w:r w:rsidR="006E7384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なお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、その場合でも表示された複数行の文字列の高さの合計は６ｃｍ～１０ｃｍとする。</w:t>
            </w:r>
          </w:p>
          <w:p w14:paraId="29093430" w14:textId="3500739E" w:rsidR="0027765B" w:rsidRPr="0030041E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color w:val="EE0000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③背番号を表示する場合は、文字列の下中央部に表示するものとし、大きさは高さ１５ｃｍ以内、一桁横７ｃｍ以内とし、二桁以内とする。</w:t>
            </w:r>
            <w:r w:rsidR="006E7384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なお、キャプテンマーク(アンダーバー)を表示する場合は、その範囲内とする。</w:t>
            </w:r>
          </w:p>
          <w:p w14:paraId="36FED23D" w14:textId="49285BBD" w:rsidR="0027765B" w:rsidRPr="00C05969" w:rsidRDefault="0027765B" w:rsidP="00C05969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color w:val="EE0000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④文字列、背番号は</w:t>
            </w:r>
            <w:r w:rsidR="006E7384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視認性の高い文字(楷書体・明朝体またはゴシック体のような文字)、数字(算用数字)を使用し、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文字、数字の色は上衣背面の文字列、背番号表示部分の色と明確に区別できる色とする。</w:t>
            </w:r>
            <w:r w:rsidR="006E7384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※アルファベットを用いる場合は、大文字を使用することを推奨</w:t>
            </w:r>
          </w:p>
          <w:p w14:paraId="68D43BEF" w14:textId="58C92C14" w:rsidR="0027765B" w:rsidRDefault="000F7969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B5EFEE4" wp14:editId="7826712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24765</wp:posOffset>
                  </wp:positionV>
                  <wp:extent cx="3206115" cy="172148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0C2E7F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3B607C7A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7F9432F4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7373A449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36728938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306F731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1D460871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22BE9146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3D7E314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3AD2BFFF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56873803" w14:textId="77777777" w:rsidR="000F7969" w:rsidRDefault="000F7969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C2F3608" w14:textId="421C6624" w:rsidR="000F7969" w:rsidRPr="002F038F" w:rsidRDefault="000F7969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3C1F2C1" w14:textId="70352B7D" w:rsidR="00B5472E" w:rsidRPr="0030041E" w:rsidRDefault="0027765B" w:rsidP="0030041E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C659BC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lastRenderedPageBreak/>
              <w:t>※</w:t>
            </w:r>
            <w:r w:rsidR="00DA4CC5" w:rsidRPr="00C659BC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文</w:t>
            </w:r>
            <w:r w:rsidR="00DA4CC5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字列</w:t>
            </w:r>
            <w:r w:rsidR="00DA4CC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は</w:t>
            </w:r>
            <w:r w:rsidR="00247DDA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３</w:t>
            </w:r>
            <w:r w:rsidR="00DA4CC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行までで、上段に学校</w:t>
            </w:r>
            <w:r w:rsidR="00C512E0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地域クラブチーム</w:t>
            </w:r>
            <w:r w:rsidR="00C512E0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）名</w:t>
            </w:r>
            <w:r w:rsidR="00247DDA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（１～２行、可能な限り１行とする）</w:t>
            </w:r>
            <w:r w:rsidR="00DA4CC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、下段に姓</w:t>
            </w:r>
            <w:r w:rsidR="00247DDA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（１行）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とする。</w:t>
            </w:r>
          </w:p>
          <w:p w14:paraId="628A9C78" w14:textId="77777777" w:rsidR="009B460C" w:rsidRPr="0030041E" w:rsidRDefault="009B460C" w:rsidP="009B460C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Century" w:cs="Times New Roman"/>
                <w:color w:val="EE0000"/>
                <w:sz w:val="22"/>
                <w:highlight w:val="yellow"/>
              </w:rPr>
            </w:pPr>
            <w:r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※背番号を表示する場合は、文字列の下中央部に表示するものとし、大きさは高さ１５ｃｍ以内、一桁横７ｃｍ以内とし、二桁以内とする。なお、キャプテンマーク(アンダーバー)を表示する場合は、その範囲内とし、表示は認める。</w:t>
            </w:r>
          </w:p>
          <w:p w14:paraId="4ABB0361" w14:textId="7AA196EF" w:rsidR="009B460C" w:rsidRPr="00DA4CC5" w:rsidRDefault="009B460C" w:rsidP="009B460C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※アルファベットを用いる場合は、大文字を使用することを推奨</w:t>
            </w:r>
          </w:p>
        </w:tc>
        <w:tc>
          <w:tcPr>
            <w:tcW w:w="4961" w:type="dxa"/>
          </w:tcPr>
          <w:p w14:paraId="681172CD" w14:textId="2186C340" w:rsidR="00A03F3B" w:rsidRPr="009C325F" w:rsidRDefault="00A03F3B" w:rsidP="009C325F">
            <w:pPr>
              <w:spacing w:line="240" w:lineRule="exact"/>
              <w:ind w:left="193" w:hanging="19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※</w:t>
            </w:r>
            <w:r w:rsidR="000F7969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文字列は３行までで、上段に学校</w:t>
            </w:r>
            <w:r w:rsidR="00C31292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地域クラブチーム</w:t>
            </w:r>
            <w:r w:rsidR="00C31292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）</w:t>
            </w:r>
            <w:r w:rsidR="000F7969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名（１～２行、可能な限り１行とする）、下段に姓（１行）とする。</w:t>
            </w:r>
            <w:r w:rsidR="002F6E28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チーム内に同姓がいる場合には名前の一文字目を小さく入れること。ゼッケンを使用する場合、白の布地で縦20㎝、横30㎝の大きさを基準とする。 (ゼッケンの場合の文字の色は、黒色または濃紺色とする。)</w:t>
            </w:r>
          </w:p>
          <w:p w14:paraId="1920E066" w14:textId="52C04EFA" w:rsidR="008241B4" w:rsidRPr="009C325F" w:rsidRDefault="008241B4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9DB7D6F" w14:textId="526D1568" w:rsidR="00752D86" w:rsidRPr="009C325F" w:rsidRDefault="008241B4" w:rsidP="00752D86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例</w:t>
            </w:r>
          </w:p>
          <w:p w14:paraId="6C885FFC" w14:textId="7C1CD424" w:rsidR="00752D86" w:rsidRPr="009C325F" w:rsidRDefault="006664C4" w:rsidP="00752D86">
            <w:pPr>
              <w:spacing w:line="240" w:lineRule="exact"/>
              <w:ind w:firstLine="19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①</w:t>
            </w:r>
            <w:r w:rsidR="000F7969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中学校</w:t>
            </w:r>
          </w:p>
          <w:p w14:paraId="144F4C8D" w14:textId="0BACAAEB" w:rsidR="00752D86" w:rsidRPr="009C325F" w:rsidRDefault="006664C4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＜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正式名称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＞　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越谷市立栄進中学校</w:t>
            </w:r>
          </w:p>
          <w:p w14:paraId="27299F84" w14:textId="68F52576" w:rsidR="00752D86" w:rsidRPr="009C325F" w:rsidRDefault="006664C4" w:rsidP="006664C4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＜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ゼッケン・プログラム対戦表用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名称＞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越谷</w:t>
            </w:r>
            <w:r w:rsidR="00DA6FE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栄進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中</w:t>
            </w:r>
          </w:p>
          <w:p w14:paraId="43EF0CE9" w14:textId="3E95D16B" w:rsidR="000F7969" w:rsidRPr="009C325F" w:rsidRDefault="007E4067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/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1" wp14:anchorId="293CEB26" wp14:editId="361282CB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27305</wp:posOffset>
                  </wp:positionV>
                  <wp:extent cx="1397478" cy="937260"/>
                  <wp:effectExtent l="0" t="0" r="0" b="0"/>
                  <wp:wrapNone/>
                  <wp:docPr id="129481566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15664" name="図 12948156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478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695C7" w14:textId="4D295FD8" w:rsidR="000F7969" w:rsidRPr="009C325F" w:rsidRDefault="000F7969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5DAC896" w14:textId="31B01E4A" w:rsidR="000F7969" w:rsidRPr="009C325F" w:rsidRDefault="000F7969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994548C" w14:textId="12B62C2F" w:rsidR="000F7969" w:rsidRPr="009C325F" w:rsidRDefault="000F7969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CFC785F" w14:textId="09635D16" w:rsidR="000F7969" w:rsidRPr="009C325F" w:rsidRDefault="000F7969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A474CA7" w14:textId="7FB66E60" w:rsidR="00752D86" w:rsidRPr="009C325F" w:rsidRDefault="00752D86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754D4" wp14:editId="0E158FC6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109855</wp:posOffset>
                      </wp:positionV>
                      <wp:extent cx="415290" cy="4508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76AA71" w14:textId="77777777" w:rsidR="00944974" w:rsidRPr="00AD345F" w:rsidRDefault="00944974" w:rsidP="00944974">
                                  <w:pPr>
                                    <w:jc w:val="center"/>
                                    <w:rPr>
                                      <w:rFonts w:ascii="AR Pゴシック体S" w:eastAsia="AR Pゴシック体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D345F">
                                    <w:rPr>
                                      <w:rFonts w:ascii="AR Pゴシック体S" w:eastAsia="AR Pゴシック体S" w:hint="eastAsia"/>
                                      <w:b/>
                                      <w:sz w:val="36"/>
                                      <w:szCs w:val="36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54D4" id="正方形/長方形 6" o:spid="_x0000_s1026" style="position:absolute;left:0;text-align:left;margin-left:101.85pt;margin-top:8.65pt;width:32.7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" fillcolor="white [3201]" stroked="f" strokeweight="2pt">
                      <v:fill opacity="0"/>
                      <v:textbox>
                        <w:txbxContent>
                          <w:p w14:paraId="0976AA71" w14:textId="77777777" w:rsidR="00944974" w:rsidRPr="00AD345F" w:rsidRDefault="00944974" w:rsidP="00944974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sz w:val="36"/>
                                <w:szCs w:val="36"/>
                              </w:rPr>
                            </w:pPr>
                            <w:r w:rsidRPr="00AD345F">
                              <w:rPr>
                                <w:rFonts w:ascii="AR Pゴシック体S" w:eastAsia="AR Pゴシック体S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19A9E3" w14:textId="29EDA270" w:rsidR="00752D86" w:rsidRPr="009C325F" w:rsidRDefault="00752D86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760F7EF" w14:textId="1616945B" w:rsidR="00752D86" w:rsidRPr="009C325F" w:rsidRDefault="00752D86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30472FD9" w14:textId="615A1E88" w:rsidR="00752D86" w:rsidRPr="009C325F" w:rsidRDefault="00752D86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120257B2" w14:textId="0360E71D" w:rsidR="00752D86" w:rsidRPr="009C325F" w:rsidRDefault="000F7969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　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　</w:t>
            </w:r>
            <w:r w:rsidR="006664C4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②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地域クラブチーム</w:t>
            </w:r>
            <w:r w:rsidR="00D02FD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（１行表示）</w:t>
            </w:r>
          </w:p>
          <w:p w14:paraId="5D86A372" w14:textId="6D4E2F77" w:rsidR="000F7969" w:rsidRPr="009C325F" w:rsidRDefault="006664C4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＜正式名称＞　</w:t>
            </w:r>
            <w:r w:rsidR="00752D86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越谷栄進ジュニアバドミントンクラブ</w:t>
            </w:r>
          </w:p>
          <w:p w14:paraId="32D16A56" w14:textId="6B7FDBD8" w:rsidR="00DA6FE5" w:rsidRPr="009C325F" w:rsidRDefault="006664C4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＜ゼッケン・プログラム対戦表用名称＞　</w:t>
            </w:r>
            <w:proofErr w:type="spellStart"/>
            <w:r w:rsidR="0047088B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E</w:t>
            </w:r>
            <w:r w:rsidR="0047088B" w:rsidRPr="009C325F">
              <w:rPr>
                <w:rFonts w:ascii="UD デジタル 教科書体 NK-R" w:eastAsia="UD デジタル 教科書体 NK-R" w:hAnsi="ＭＳ 明朝" w:cs="Times New Roman"/>
                <w:sz w:val="22"/>
              </w:rPr>
              <w:t>ishin</w:t>
            </w:r>
            <w:proofErr w:type="spellEnd"/>
            <w:r w:rsidR="0047088B" w:rsidRPr="009C325F">
              <w:rPr>
                <w:rFonts w:ascii="UD デジタル 教科書体 NK-R" w:eastAsia="UD デジタル 教科書体 NK-R" w:hAnsi="ＭＳ 明朝" w:cs="Times New Roman"/>
                <w:sz w:val="22"/>
              </w:rPr>
              <w:t xml:space="preserve"> Jr.</w:t>
            </w:r>
          </w:p>
          <w:p w14:paraId="59A502A6" w14:textId="43F6BA3B" w:rsidR="00DA6FE5" w:rsidRPr="009C325F" w:rsidRDefault="0047088B" w:rsidP="00752D86">
            <w:pPr>
              <w:spacing w:line="240" w:lineRule="exact"/>
              <w:ind w:firstLine="386"/>
            </w:pPr>
            <w:r w:rsidRPr="009C325F">
              <w:rPr>
                <w:rFonts w:ascii="UD デジタル 教科書体 NK-R" w:eastAsia="UD デジタル 教科書体 NK-R" w:hAnsi="ＭＳ 明朝" w:cs="Times New Roman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B71E018" wp14:editId="1781A2FE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38735</wp:posOffset>
                  </wp:positionV>
                  <wp:extent cx="1397000" cy="933582"/>
                  <wp:effectExtent l="0" t="0" r="0" b="0"/>
                  <wp:wrapNone/>
                  <wp:docPr id="173121946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19461" name="図 17312194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93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511FBF" w14:textId="77777777" w:rsidR="00DA6FE5" w:rsidRPr="009C325F" w:rsidRDefault="00DA6FE5" w:rsidP="00752D86">
            <w:pPr>
              <w:spacing w:line="240" w:lineRule="exact"/>
              <w:ind w:firstLine="386"/>
            </w:pPr>
          </w:p>
          <w:p w14:paraId="26433CA3" w14:textId="0991255C" w:rsidR="00DA6FE5" w:rsidRPr="009C325F" w:rsidRDefault="00DA6FE5" w:rsidP="00752D86">
            <w:pPr>
              <w:spacing w:line="240" w:lineRule="exact"/>
              <w:ind w:firstLine="386"/>
            </w:pPr>
          </w:p>
          <w:p w14:paraId="71EF151E" w14:textId="77777777" w:rsidR="00DA6FE5" w:rsidRPr="009C325F" w:rsidRDefault="00DA6FE5" w:rsidP="00752D86">
            <w:pPr>
              <w:spacing w:line="240" w:lineRule="exact"/>
              <w:ind w:firstLine="386"/>
            </w:pPr>
          </w:p>
          <w:p w14:paraId="2A3C65AE" w14:textId="77777777" w:rsidR="00DA6FE5" w:rsidRPr="009C325F" w:rsidRDefault="00DA6FE5" w:rsidP="00752D86">
            <w:pPr>
              <w:spacing w:line="240" w:lineRule="exact"/>
              <w:ind w:firstLine="386"/>
            </w:pPr>
          </w:p>
          <w:p w14:paraId="55D8B9E7" w14:textId="5C961C67" w:rsidR="00AE2C6D" w:rsidRPr="009C325F" w:rsidRDefault="00AE2C6D" w:rsidP="00752D86">
            <w:pPr>
              <w:spacing w:line="240" w:lineRule="exact"/>
              <w:ind w:firstLine="386"/>
            </w:pPr>
            <w:r w:rsidRPr="009C325F">
              <w:rPr>
                <w:rFonts w:ascii="UD デジタル 教科書体 NK-R" w:eastAsia="UD デジタル 教科書体 NK-R" w:hAnsi="ＭＳ 明朝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BA1A2A" wp14:editId="06E869F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87630</wp:posOffset>
                      </wp:positionV>
                      <wp:extent cx="415290" cy="450850"/>
                      <wp:effectExtent l="0" t="0" r="0" b="0"/>
                      <wp:wrapNone/>
                      <wp:docPr id="159989015" name="正方形/長方形 159989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567781" w14:textId="77777777" w:rsidR="0047088B" w:rsidRPr="00AD345F" w:rsidRDefault="0047088B" w:rsidP="0047088B">
                                  <w:pPr>
                                    <w:jc w:val="center"/>
                                    <w:rPr>
                                      <w:rFonts w:ascii="AR Pゴシック体S" w:eastAsia="AR Pゴシック体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D345F">
                                    <w:rPr>
                                      <w:rFonts w:ascii="AR Pゴシック体S" w:eastAsia="AR Pゴシック体S" w:hint="eastAsia"/>
                                      <w:b/>
                                      <w:sz w:val="36"/>
                                      <w:szCs w:val="36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1A2A" id="正方形/長方形 159989015" o:spid="_x0000_s1027" style="position:absolute;left:0;text-align:left;margin-left:100.5pt;margin-top:6.9pt;width:32.7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" fillcolor="window" stroked="f" strokeweight="2pt">
                      <v:fill opacity="0"/>
                      <v:textbox>
                        <w:txbxContent>
                          <w:p w14:paraId="5D567781" w14:textId="77777777" w:rsidR="0047088B" w:rsidRPr="00AD345F" w:rsidRDefault="0047088B" w:rsidP="0047088B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sz w:val="36"/>
                                <w:szCs w:val="36"/>
                              </w:rPr>
                            </w:pPr>
                            <w:r w:rsidRPr="00AD345F">
                              <w:rPr>
                                <w:rFonts w:ascii="AR Pゴシック体S" w:eastAsia="AR Pゴシック体S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748FCB" w14:textId="42C6B838" w:rsidR="00AE2C6D" w:rsidRPr="009C325F" w:rsidRDefault="00AE2C6D" w:rsidP="00752D86">
            <w:pPr>
              <w:spacing w:line="240" w:lineRule="exact"/>
              <w:ind w:firstLine="386"/>
            </w:pPr>
          </w:p>
          <w:p w14:paraId="19DF22CD" w14:textId="2066CB36" w:rsidR="00AE2C6D" w:rsidRPr="009C325F" w:rsidRDefault="00AE2C6D" w:rsidP="00752D86">
            <w:pPr>
              <w:spacing w:line="240" w:lineRule="exact"/>
              <w:ind w:firstLine="386"/>
            </w:pPr>
          </w:p>
          <w:p w14:paraId="5AD37705" w14:textId="23558A82" w:rsidR="00AE2C6D" w:rsidRPr="009C325F" w:rsidRDefault="00AE2C6D" w:rsidP="00752D86">
            <w:pPr>
              <w:spacing w:line="240" w:lineRule="exact"/>
              <w:ind w:firstLine="386"/>
            </w:pPr>
          </w:p>
          <w:p w14:paraId="63641A34" w14:textId="77777777" w:rsidR="00752D86" w:rsidRPr="009C325F" w:rsidRDefault="00DA6FE5" w:rsidP="00752D86">
            <w:pPr>
              <w:spacing w:line="240" w:lineRule="exact"/>
              <w:ind w:firstLine="386"/>
            </w:pPr>
            <w:r w:rsidRPr="009C325F">
              <w:lastRenderedPageBreak/>
              <w:t xml:space="preserve"> </w:t>
            </w:r>
          </w:p>
          <w:p w14:paraId="5DCA336B" w14:textId="57BDC0B6" w:rsidR="00AE2C6D" w:rsidRPr="009C325F" w:rsidRDefault="00D02FD5" w:rsidP="00D02FD5">
            <w:pPr>
              <w:spacing w:line="240" w:lineRule="exact"/>
              <w:ind w:firstLine="185"/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③地域クラブチーム（２行表示）</w:t>
            </w:r>
          </w:p>
          <w:p w14:paraId="74227419" w14:textId="39C6C9F0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0"/>
                <w:szCs w:val="20"/>
              </w:rPr>
              <w:t>＜正式名称＞　越谷栄進ジュニアバドミントンクラブ</w:t>
            </w:r>
          </w:p>
          <w:p w14:paraId="140ABDCB" w14:textId="45133C08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0"/>
                <w:szCs w:val="20"/>
              </w:rPr>
              <w:t>＜ゼッケン・プログラム対戦表用名称＞</w:t>
            </w:r>
          </w:p>
          <w:p w14:paraId="0D37B09C" w14:textId="61C2E1FC" w:rsidR="00AE2C6D" w:rsidRPr="009C325F" w:rsidRDefault="00AE2C6D" w:rsidP="00AE2C6D">
            <w:pPr>
              <w:spacing w:line="260" w:lineRule="exact"/>
              <w:ind w:firstLine="1026"/>
              <w:jc w:val="left"/>
              <w:rPr>
                <w:rFonts w:ascii="UD デジタル 教科書体 NK-R" w:eastAsia="UD デジタル 教科書体 NK-R" w:hAnsi="ＭＳ 明朝" w:cs="Times New Roman"/>
                <w:sz w:val="20"/>
                <w:szCs w:val="20"/>
              </w:rPr>
            </w:pPr>
            <w:r w:rsidRPr="009C325F">
              <w:rPr>
                <w:rFonts w:ascii="UD デジタル 教科書体 NK-R" w:eastAsia="UD デジタル 教科書体 NK-R" w:hAnsi="ＭＳ 明朝" w:cs="Times New Roman"/>
                <w:sz w:val="20"/>
                <w:szCs w:val="20"/>
              </w:rPr>
              <w:t>KOSHIGAYA  EISHIN  JUIOR  CLUB</w:t>
            </w:r>
          </w:p>
          <w:p w14:paraId="0F8D0AA5" w14:textId="0DF2DC92" w:rsidR="00AE2C6D" w:rsidRPr="009C325F" w:rsidRDefault="00D02FD5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 wp14:anchorId="2D54376A" wp14:editId="14ADE0A9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34290</wp:posOffset>
                  </wp:positionV>
                  <wp:extent cx="1397635" cy="934052"/>
                  <wp:effectExtent l="0" t="0" r="0" b="0"/>
                  <wp:wrapNone/>
                  <wp:docPr id="12804507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50716" name="図 12804507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5" cy="93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88E4EF" w14:textId="256E18DC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B5A805D" w14:textId="77777777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7B3F1894" w14:textId="473734E2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5B3CCCC6" w14:textId="77777777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45C411A" w14:textId="038D50DD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FE5447" wp14:editId="10B4B3C9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79375</wp:posOffset>
                      </wp:positionV>
                      <wp:extent cx="415290" cy="450850"/>
                      <wp:effectExtent l="0" t="0" r="0" b="0"/>
                      <wp:wrapNone/>
                      <wp:docPr id="1456982717" name="正方形/長方形 1456982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D2381F" w14:textId="77777777" w:rsidR="00AE2C6D" w:rsidRPr="00AD345F" w:rsidRDefault="00AE2C6D" w:rsidP="00AE2C6D">
                                  <w:pPr>
                                    <w:jc w:val="center"/>
                                    <w:rPr>
                                      <w:rFonts w:ascii="AR Pゴシック体S" w:eastAsia="AR Pゴシック体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D345F">
                                    <w:rPr>
                                      <w:rFonts w:ascii="AR Pゴシック体S" w:eastAsia="AR Pゴシック体S" w:hint="eastAsia"/>
                                      <w:b/>
                                      <w:sz w:val="36"/>
                                      <w:szCs w:val="36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E5447" id="正方形/長方形 1456982717" o:spid="_x0000_s1028" style="position:absolute;left:0;text-align:left;margin-left:98.2pt;margin-top:6.25pt;width:32.7pt;height:3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" fillcolor="window" stroked="f" strokeweight="2pt">
                      <v:fill opacity="0"/>
                      <v:textbox>
                        <w:txbxContent>
                          <w:p w14:paraId="62D2381F" w14:textId="77777777" w:rsidR="00AE2C6D" w:rsidRPr="00AD345F" w:rsidRDefault="00AE2C6D" w:rsidP="00AE2C6D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sz w:val="36"/>
                                <w:szCs w:val="36"/>
                              </w:rPr>
                            </w:pPr>
                            <w:r w:rsidRPr="00AD345F">
                              <w:rPr>
                                <w:rFonts w:ascii="AR Pゴシック体S" w:eastAsia="AR Pゴシック体S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B7AA74" w14:textId="454015D4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21709F6E" w14:textId="72A3735B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55E0ED85" w14:textId="77777777" w:rsidR="00AE2C6D" w:rsidRPr="009C325F" w:rsidRDefault="00AE2C6D" w:rsidP="00752D86">
            <w:pPr>
              <w:spacing w:line="240" w:lineRule="exact"/>
              <w:ind w:firstLine="386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1EE8F4C1" w14:textId="77777777" w:rsidR="00D02FD5" w:rsidRPr="009C325F" w:rsidRDefault="00D02FD5" w:rsidP="00D02FD5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※ゼッケンの中学校（地域クラブチーム）名とプログラ</w:t>
            </w:r>
          </w:p>
          <w:p w14:paraId="72136327" w14:textId="77777777" w:rsidR="00D02FD5" w:rsidRPr="009C325F" w:rsidRDefault="00D02FD5" w:rsidP="00D02FD5">
            <w:pPr>
              <w:spacing w:line="240" w:lineRule="exact"/>
              <w:ind w:firstLine="241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ム対戦表の中学校（クラブチーム）名の表示は同じ</w:t>
            </w:r>
          </w:p>
          <w:p w14:paraId="40DEF526" w14:textId="55DF497F" w:rsidR="00D02FD5" w:rsidRPr="009C325F" w:rsidRDefault="00D02FD5" w:rsidP="00D02FD5">
            <w:pPr>
              <w:spacing w:line="240" w:lineRule="exact"/>
              <w:ind w:firstLine="241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なので、可能な限り１行表示が望ましい。</w:t>
            </w:r>
          </w:p>
        </w:tc>
      </w:tr>
      <w:tr w:rsidR="007E4067" w:rsidRPr="002F038F" w14:paraId="31219F6B" w14:textId="77777777" w:rsidTr="003561D1">
        <w:tc>
          <w:tcPr>
            <w:tcW w:w="5245" w:type="dxa"/>
            <w:shd w:val="clear" w:color="auto" w:fill="auto"/>
          </w:tcPr>
          <w:p w14:paraId="05FD8CEB" w14:textId="54633AD0" w:rsidR="0027765B" w:rsidRPr="000A65C2" w:rsidRDefault="0027765B" w:rsidP="0027765B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lastRenderedPageBreak/>
              <w:t>（２）</w:t>
            </w:r>
            <w:bookmarkStart w:id="0" w:name="_Hlk133098221"/>
            <w:r w:rsidR="00C3129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ウェア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（上衣）の前面</w:t>
            </w:r>
            <w:bookmarkEnd w:id="0"/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には、</w:t>
            </w:r>
            <w:r w:rsidR="00C05969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広告帯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の表示と、前番号の表示を認める。</w:t>
            </w:r>
          </w:p>
          <w:p w14:paraId="6B13D5E8" w14:textId="2D29A437" w:rsidR="0027765B" w:rsidRPr="000A65C2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①</w:t>
            </w:r>
            <w:r w:rsidR="00C05969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広告帯</w:t>
            </w:r>
            <w:r w:rsid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の表示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は、高さ１０ｃｍ、横４０ｃｍの範囲内に</w:t>
            </w:r>
            <w:r w:rsidR="009765D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収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まるもの</w:t>
            </w:r>
            <w:r w:rsidRPr="0003742B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と</w:t>
            </w:r>
            <w:r w:rsidR="006E7384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する。</w:t>
            </w:r>
          </w:p>
          <w:p w14:paraId="506329DF" w14:textId="07ABB914" w:rsidR="00C05969" w:rsidRPr="00720BBF" w:rsidRDefault="0027765B" w:rsidP="00720BBF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C85107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②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前番号は</w:t>
            </w:r>
            <w:r w:rsidR="00C3129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ウェア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（上衣）前面の胸下に背番号と同一番号をつけるものとする。大きさは高さ８ｃｍ以内、一桁横４ｃｍ以内とし、二桁以内とする。</w:t>
            </w:r>
            <w:r w:rsidR="00C05969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なお、キャプテンマーク（アンダーバー）を表示する場合は、その範囲内とする。</w:t>
            </w:r>
          </w:p>
          <w:p w14:paraId="305A065A" w14:textId="2859CDF8" w:rsidR="0027765B" w:rsidRDefault="00C05969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53FF9210" wp14:editId="644BEB2B">
                  <wp:simplePos x="0" y="0"/>
                  <wp:positionH relativeFrom="column">
                    <wp:posOffset>163151</wp:posOffset>
                  </wp:positionH>
                  <wp:positionV relativeFrom="paragraph">
                    <wp:posOffset>71755</wp:posOffset>
                  </wp:positionV>
                  <wp:extent cx="2747557" cy="147254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557" cy="14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65B" w:rsidRPr="000A65C2">
              <w:rPr>
                <w:rFonts w:ascii="UD デジタル 教科書体 NK-R" w:eastAsia="UD デジタル 教科書体 NK-R" w:hAnsi="ＭＳ 明朝" w:cs="Times New Roman"/>
                <w:sz w:val="22"/>
              </w:rPr>
              <w:cr/>
            </w:r>
          </w:p>
          <w:p w14:paraId="08B27E8B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2AD57CA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F0DAA31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1A46CA0F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28C25407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21E5B52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21A23D45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81549CB" w14:textId="77777777" w:rsidR="0027765B" w:rsidRDefault="0027765B" w:rsidP="0027765B">
            <w:pPr>
              <w:spacing w:line="240" w:lineRule="exact"/>
              <w:ind w:leftChars="100" w:left="396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13BCE6C3" w14:textId="77777777" w:rsidR="0027765B" w:rsidRPr="002F038F" w:rsidRDefault="0027765B" w:rsidP="0027765B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47F69C4" w14:textId="77777777" w:rsidR="00DA4CC5" w:rsidRDefault="0027765B" w:rsidP="00832281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C659BC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※</w:t>
            </w:r>
            <w:bookmarkStart w:id="1" w:name="_Hlk133095046"/>
            <w:r w:rsidR="00DA4CC5" w:rsidRPr="00C659BC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中</w:t>
            </w:r>
            <w:r w:rsidR="00DA4CC5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学</w:t>
            </w:r>
            <w:r w:rsidRPr="002F038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生が広告媒体となることはふさわしくないとの理由から、</w:t>
            </w:r>
            <w:r w:rsidR="00A03F3B" w:rsidRPr="007B3375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広告や</w:t>
            </w:r>
            <w:r w:rsidRPr="007B3375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スポンサー名</w:t>
            </w:r>
            <w:r w:rsidR="00CC394E" w:rsidRPr="007B3375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およびスポンサーロゴ</w:t>
            </w:r>
            <w:r w:rsidRPr="007B3375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は禁止し</w:t>
            </w:r>
            <w:r w:rsidRPr="002F038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、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学校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（地域クラブチーム）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名、または学校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（地域クラブチーム）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名の一般的略称に限る。文字列に校章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（地域クラブチームのチームロゴ）</w:t>
            </w:r>
            <w:r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を含めてもよい。</w:t>
            </w:r>
            <w:bookmarkEnd w:id="1"/>
          </w:p>
          <w:p w14:paraId="0C44EAF9" w14:textId="5FF6DA2C" w:rsidR="009B460C" w:rsidRPr="002F038F" w:rsidRDefault="009B460C" w:rsidP="00832281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※背番号を表示する場合は、文字列の下中央部に表示するものとし、大きさは高さ１５ｃｍ以内、一桁横７ｃｍ以内とし、二桁以内とする。なお、キャプテンマーク(アンダーバー)を表示する場合は、その範囲内とし、表示は認める。</w:t>
            </w:r>
          </w:p>
        </w:tc>
        <w:tc>
          <w:tcPr>
            <w:tcW w:w="4961" w:type="dxa"/>
          </w:tcPr>
          <w:p w14:paraId="1F05E55D" w14:textId="74A163B9" w:rsidR="0047088B" w:rsidRDefault="008241B4" w:rsidP="0047088B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例</w:t>
            </w:r>
          </w:p>
          <w:p w14:paraId="15141322" w14:textId="11380AF5" w:rsidR="0047088B" w:rsidRDefault="006664C4" w:rsidP="0047088B">
            <w:pPr>
              <w:spacing w:line="240" w:lineRule="exact"/>
              <w:ind w:firstLine="19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bookmarkStart w:id="2" w:name="_Hlk133095189"/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①</w:t>
            </w:r>
            <w:r w:rsidR="0047088B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中学校</w:t>
            </w:r>
          </w:p>
          <w:p w14:paraId="1FC329DF" w14:textId="2BB9C3CA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/>
                <w:noProof/>
                <w:sz w:val="22"/>
              </w:rPr>
              <w:drawing>
                <wp:anchor distT="0" distB="0" distL="114300" distR="114300" simplePos="0" relativeHeight="251669504" behindDoc="1" locked="0" layoutInCell="1" allowOverlap="1" wp14:anchorId="15317063" wp14:editId="3851A9BB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13335</wp:posOffset>
                  </wp:positionV>
                  <wp:extent cx="2599690" cy="476250"/>
                  <wp:effectExtent l="19050" t="19050" r="10160" b="19050"/>
                  <wp:wrapNone/>
                  <wp:docPr id="16692449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476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5E1B57" w14:textId="058F848E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5A6A4EB" w14:textId="10BF63A5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99E2F20" w14:textId="4DC86F10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091A04FE" w14:textId="3B365121" w:rsidR="0047088B" w:rsidRDefault="0047088B" w:rsidP="0047088B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63E33A1" w14:textId="7BCA3A2B" w:rsidR="0047088B" w:rsidRDefault="0047088B" w:rsidP="0047088B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　</w:t>
            </w:r>
            <w:r w:rsidRPr="009A0A1A">
              <w:rPr>
                <w:rFonts w:ascii="UD デジタル 教科書体 NK-R" w:eastAsia="UD デジタル 教科書体 NK-R" w:hAnsi="ＭＳ 明朝" w:cs="Times New Roman" w:hint="eastAsia"/>
                <w:color w:val="FF0000"/>
                <w:sz w:val="22"/>
              </w:rPr>
              <w:t xml:space="preserve">　</w:t>
            </w:r>
            <w:r w:rsidR="006664C4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②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地域クラブチーム</w:t>
            </w:r>
          </w:p>
          <w:p w14:paraId="5EAE1D5F" w14:textId="1098E3F1" w:rsidR="0047088B" w:rsidRDefault="009A0A1A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z w:val="22"/>
              </w:rPr>
              <w:drawing>
                <wp:anchor distT="0" distB="0" distL="114300" distR="114300" simplePos="0" relativeHeight="251675648" behindDoc="0" locked="0" layoutInCell="1" allowOverlap="1" wp14:anchorId="796F214E" wp14:editId="0242143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24765</wp:posOffset>
                  </wp:positionV>
                  <wp:extent cx="1946797" cy="476250"/>
                  <wp:effectExtent l="19050" t="19050" r="15875" b="19050"/>
                  <wp:wrapNone/>
                  <wp:docPr id="32840101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01018" name="図 3284010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797" cy="476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F652A4" w14:textId="7300D0AA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CFFCD27" w14:textId="6C8E739A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1A7D3194" w14:textId="77777777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E46DF2F" w14:textId="51E05B98" w:rsidR="0047088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bookmarkEnd w:id="2"/>
          <w:p w14:paraId="693854FF" w14:textId="4CCA5383" w:rsidR="0047088B" w:rsidRPr="00A03F3B" w:rsidRDefault="0047088B" w:rsidP="008241B4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</w:tr>
      <w:tr w:rsidR="007E4067" w:rsidRPr="002F038F" w14:paraId="2F9EFA2B" w14:textId="77777777" w:rsidTr="003561D1">
        <w:tc>
          <w:tcPr>
            <w:tcW w:w="5245" w:type="dxa"/>
            <w:shd w:val="clear" w:color="auto" w:fill="auto"/>
          </w:tcPr>
          <w:p w14:paraId="4379500B" w14:textId="02D90BB6" w:rsidR="0043497D" w:rsidRDefault="0043497D" w:rsidP="00720BBF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ＭＳ 明朝" w:cs="Times New Roman"/>
                <w:strike/>
                <w:sz w:val="22"/>
              </w:rPr>
            </w:pP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（３）</w:t>
            </w:r>
            <w:r w:rsidR="00C3129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ウェア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（上衣）には、</w:t>
            </w:r>
            <w:r w:rsidR="00AB2654" w:rsidRPr="00AB2654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左袖、右袖、左肩、右肩、左襟、右襟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</w:t>
            </w:r>
            <w:r w:rsidR="00AB2654" w:rsidRPr="00AB2654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襟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のない場合は</w:t>
            </w:r>
            <w:r w:rsidR="00AB2654" w:rsidRPr="00AB2654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襟にあたる位置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）、</w:t>
            </w:r>
            <w:r w:rsidR="00E559E2" w:rsidRPr="00E559E2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左胸、右胸、胸中央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の</w:t>
            </w:r>
            <w:r w:rsidR="00E559E2" w:rsidRPr="00E559E2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９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ヵ所に、</w:t>
            </w:r>
            <w:r w:rsidR="00E559E2" w:rsidRPr="00E559E2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製造メーカーロゴを含め広告等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を表示することができる。ただし、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１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ヵ所に表示できるものは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 xml:space="preserve"> １</w:t>
            </w:r>
            <w:r w:rsidRPr="000A65C2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つまでと</w:t>
            </w:r>
            <w:r w:rsidR="007B0E5D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し、１つの表示の大きさは20ｃｍ</w:t>
            </w:r>
            <w:r w:rsidR="007B0E5D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  <w:vertAlign w:val="superscript"/>
              </w:rPr>
              <w:t>2</w:t>
            </w:r>
            <w:r w:rsidR="007B0E5D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以内(１つだけは50ｃｍ</w:t>
            </w:r>
            <w:r w:rsidR="007B0E5D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  <w:vertAlign w:val="superscript"/>
              </w:rPr>
              <w:t>2</w:t>
            </w:r>
            <w:r w:rsidR="007B0E5D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以内でも可)とする。</w:t>
            </w:r>
          </w:p>
          <w:p w14:paraId="573611E7" w14:textId="5C7FD6CB" w:rsidR="00E559E2" w:rsidRPr="00E559E2" w:rsidRDefault="00E559E2" w:rsidP="00E559E2">
            <w:pPr>
              <w:spacing w:line="240" w:lineRule="exact"/>
              <w:ind w:left="394" w:hanging="193"/>
              <w:rPr>
                <w:rFonts w:ascii="UD デジタル 教科書体 NK-R" w:eastAsia="UD デジタル 教科書体 NK-R" w:hAnsi="ＭＳ 明朝" w:cs="Times New Roman"/>
                <w:color w:val="EE0000"/>
                <w:sz w:val="22"/>
              </w:rPr>
            </w:pPr>
            <w:r w:rsidRPr="00E559E2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＊広告等とは、スポンサーロゴ、スポンサー名、チームロゴ、チーム名、都道府県名、ブランド名等である。</w:t>
            </w:r>
          </w:p>
          <w:p w14:paraId="20009430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5BA3EE5E" wp14:editId="3AFC73ED">
                  <wp:simplePos x="0" y="0"/>
                  <wp:positionH relativeFrom="column">
                    <wp:posOffset>162930</wp:posOffset>
                  </wp:positionH>
                  <wp:positionV relativeFrom="paragraph">
                    <wp:posOffset>67949</wp:posOffset>
                  </wp:positionV>
                  <wp:extent cx="2960291" cy="1518504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296" cy="152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41A5EA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5E86EFDA" w14:textId="2A39B33E" w:rsidR="0043497D" w:rsidRDefault="000909F4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6AA428" wp14:editId="2047B01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5715</wp:posOffset>
                      </wp:positionV>
                      <wp:extent cx="2857500" cy="1253490"/>
                      <wp:effectExtent l="0" t="0" r="19050" b="22860"/>
                      <wp:wrapNone/>
                      <wp:docPr id="40661179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125349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11281" id="直線コネクタ 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.45pt" to="239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" strokecolor="black [3213]" strokeweight="2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A3DFBC" wp14:editId="0F82FFD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89535</wp:posOffset>
                      </wp:positionV>
                      <wp:extent cx="2834640" cy="1283970"/>
                      <wp:effectExtent l="0" t="0" r="22860" b="30480"/>
                      <wp:wrapNone/>
                      <wp:docPr id="1711466922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4640" cy="128397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25194" id="直線コネクタ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7.05pt" to="238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" strokecolor="windowText" strokeweight="2pt"/>
                  </w:pict>
                </mc:Fallback>
              </mc:AlternateContent>
            </w:r>
          </w:p>
          <w:p w14:paraId="79AC62F8" w14:textId="7F20FDE2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655DD00F" w14:textId="65AD53B4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5B03B4FA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3842B961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72CEA0EB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7C0039AC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2FB187AD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48AECBFE" w14:textId="77777777" w:rsidR="0043497D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  <w:p w14:paraId="74D4A86F" w14:textId="77777777" w:rsidR="0043497D" w:rsidRPr="002F038F" w:rsidRDefault="0043497D" w:rsidP="0043497D">
            <w:pPr>
              <w:spacing w:line="240" w:lineRule="exact"/>
              <w:ind w:firstLineChars="100" w:firstLine="203"/>
              <w:rPr>
                <w:rFonts w:ascii="UD デジタル 教科書体 NK-R" w:eastAsia="UD デジタル 教科書体 NK-R" w:hAnsi="ＭＳ 明朝" w:cs="Times New Roman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D4EB060" w14:textId="6E2422B9" w:rsidR="0043497D" w:rsidRDefault="0043497D" w:rsidP="000A65C2">
            <w:pPr>
              <w:tabs>
                <w:tab w:val="left" w:pos="1158"/>
              </w:tabs>
              <w:spacing w:line="240" w:lineRule="exac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※スポンサーロゴ</w:t>
            </w:r>
            <w:r w:rsidR="00E559E2" w:rsidRPr="00E559E2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、スポンサー名、都道府県名、ブランド名</w:t>
            </w: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は禁止とする。</w:t>
            </w:r>
          </w:p>
          <w:p w14:paraId="67EB2E75" w14:textId="2E010522" w:rsidR="0043497D" w:rsidRPr="007B3375" w:rsidRDefault="0043497D" w:rsidP="007B3375">
            <w:pPr>
              <w:tabs>
                <w:tab w:val="left" w:pos="1158"/>
              </w:tabs>
              <w:spacing w:line="240" w:lineRule="exact"/>
              <w:ind w:left="193" w:hanging="19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※校</w:t>
            </w: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章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（地域クラブチームのチームロゴ）</w:t>
            </w:r>
            <w:r w:rsidR="00E559E2" w:rsidRPr="00E559E2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、チーム名</w:t>
            </w: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の</w:t>
            </w:r>
            <w:r w:rsidRPr="002F038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表示は認める。</w:t>
            </w:r>
          </w:p>
        </w:tc>
        <w:tc>
          <w:tcPr>
            <w:tcW w:w="4961" w:type="dxa"/>
          </w:tcPr>
          <w:p w14:paraId="75FABFDA" w14:textId="690364FE" w:rsidR="0043497D" w:rsidRPr="002F199B" w:rsidRDefault="0043497D" w:rsidP="00CC394E">
            <w:pPr>
              <w:spacing w:line="240" w:lineRule="exact"/>
              <w:rPr>
                <w:rFonts w:ascii="UD デジタル 教科書体 NK-R" w:eastAsia="UD デジタル 教科書体 NK-R" w:hAnsi="Century" w:cs="Times New Roman"/>
                <w:strike/>
                <w:sz w:val="22"/>
              </w:rPr>
            </w:pPr>
          </w:p>
        </w:tc>
      </w:tr>
      <w:tr w:rsidR="007E4067" w:rsidRPr="002F038F" w14:paraId="07802F19" w14:textId="77777777" w:rsidTr="003561D1">
        <w:tc>
          <w:tcPr>
            <w:tcW w:w="5245" w:type="dxa"/>
            <w:shd w:val="clear" w:color="auto" w:fill="auto"/>
          </w:tcPr>
          <w:p w14:paraId="216406BD" w14:textId="0BE61319" w:rsidR="0043497D" w:rsidRPr="00720BBF" w:rsidRDefault="0043497D" w:rsidP="00720BBF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（４）</w:t>
            </w:r>
            <w:r w:rsidR="007B0E5D"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プレーヤーの</w:t>
            </w:r>
            <w:r w:rsidRPr="000A65C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ショートパンツ、スカート、ワンピースの前面底部に</w:t>
            </w:r>
            <w:r w:rsidR="007B0E5D"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ロングパンツは前面の内股の合わせた部分に相当する高さ付近に、</w:t>
            </w:r>
            <w:r w:rsidR="000909F4" w:rsidRPr="000909F4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製造メーカーロゴを含め広告等を左右</w:t>
            </w:r>
            <w:r w:rsidR="0098017F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それぞれ</w:t>
            </w:r>
            <w:r w:rsidRPr="000A65C2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2 つまで表示することができる。</w:t>
            </w:r>
            <w:r w:rsidR="007B0E5D" w:rsidRPr="0030041E">
              <w:rPr>
                <w:rFonts w:ascii="UD デジタル 教科書体 NK-R" w:eastAsia="UD デジタル 教科書体 NK-R" w:hAnsi="Century" w:cs="Times New Roman"/>
                <w:color w:val="EE0000"/>
                <w:sz w:val="22"/>
                <w:highlight w:val="yellow"/>
              </w:rPr>
              <w:t>１</w:t>
            </w:r>
            <w:r w:rsidR="007B0E5D"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つの</w:t>
            </w:r>
            <w:r w:rsidR="007B0E5D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表示</w:t>
            </w:r>
            <w:r w:rsidR="007B0E5D" w:rsidRPr="0030041E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の大きさは２０㎠以内とする。番号を表示する場合、背番号と同一番号とする。なお</w:t>
            </w:r>
            <w:r w:rsidR="000909F4" w:rsidRPr="00C05969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キャプテンマーク（アンダーバー）を表示する場合は、その範囲内とする。</w:t>
            </w:r>
          </w:p>
        </w:tc>
        <w:tc>
          <w:tcPr>
            <w:tcW w:w="4961" w:type="dxa"/>
            <w:shd w:val="clear" w:color="auto" w:fill="auto"/>
          </w:tcPr>
          <w:p w14:paraId="5559AF5D" w14:textId="77777777" w:rsidR="0043497D" w:rsidRDefault="0043497D" w:rsidP="007B3375">
            <w:pPr>
              <w:tabs>
                <w:tab w:val="left" w:pos="1158"/>
              </w:tabs>
              <w:spacing w:line="240" w:lineRule="exact"/>
              <w:ind w:left="193" w:hanging="19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※校章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（地域クラブチームのチームロゴ）</w:t>
            </w: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の表示は認める。</w:t>
            </w:r>
          </w:p>
          <w:p w14:paraId="1E9F9E3D" w14:textId="4680CA5D" w:rsidR="00E8590D" w:rsidRPr="009C325F" w:rsidRDefault="00E8590D" w:rsidP="007B3375">
            <w:pPr>
              <w:tabs>
                <w:tab w:val="left" w:pos="1158"/>
              </w:tabs>
              <w:spacing w:line="240" w:lineRule="exact"/>
              <w:ind w:left="193" w:hanging="19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E8590D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※キャプテンマーク（アンダーバー）の表示は認める。</w:t>
            </w:r>
          </w:p>
        </w:tc>
        <w:tc>
          <w:tcPr>
            <w:tcW w:w="4961" w:type="dxa"/>
          </w:tcPr>
          <w:p w14:paraId="1F5B2AA8" w14:textId="42465E1B" w:rsidR="0043497D" w:rsidRPr="002F199B" w:rsidRDefault="0043497D" w:rsidP="00CC394E">
            <w:pPr>
              <w:spacing w:line="220" w:lineRule="exact"/>
              <w:rPr>
                <w:rFonts w:ascii="UD デジタル 教科書体 NK-R" w:eastAsia="UD デジタル 教科書体 NK-R" w:hAnsi="Century" w:cs="Times New Roman"/>
                <w:strike/>
                <w:sz w:val="22"/>
              </w:rPr>
            </w:pPr>
          </w:p>
        </w:tc>
      </w:tr>
      <w:tr w:rsidR="007E4067" w:rsidRPr="002F038F" w14:paraId="68A01ED2" w14:textId="77777777" w:rsidTr="003561D1">
        <w:tc>
          <w:tcPr>
            <w:tcW w:w="5245" w:type="dxa"/>
            <w:shd w:val="clear" w:color="auto" w:fill="auto"/>
          </w:tcPr>
          <w:p w14:paraId="49C2E5D4" w14:textId="7F337131" w:rsidR="0098017F" w:rsidRPr="00640F41" w:rsidRDefault="00091866" w:rsidP="00640F41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int="eastAsia"/>
                <w:strike/>
                <w:sz w:val="22"/>
              </w:rPr>
            </w:pPr>
            <w:r w:rsidRPr="000A65C2">
              <w:rPr>
                <w:rFonts w:ascii="UD デジタル 教科書体 NK-R" w:eastAsia="UD デジタル 教科書体 NK-R" w:hint="eastAsia"/>
                <w:sz w:val="22"/>
              </w:rPr>
              <w:t>（５）各ソックス（対の一つ）には</w:t>
            </w:r>
            <w:r w:rsidR="00BF6A95" w:rsidRPr="000909F4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製造メーカーロゴを含め広告等を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つまで表示することができる。</w:t>
            </w:r>
            <w:r w:rsidR="00640F41" w:rsidRPr="0030041E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１つの表示の大きさは</w:t>
            </w:r>
            <w:r w:rsidR="00640F41" w:rsidRPr="0030041E">
              <w:rPr>
                <w:rFonts w:ascii="UD デジタル 教科書体 NK-R" w:eastAsia="UD デジタル 教科書体 NK-R"/>
                <w:color w:val="EE0000"/>
                <w:sz w:val="22"/>
                <w:highlight w:val="yellow"/>
              </w:rPr>
              <w:t>２０</w:t>
            </w:r>
            <w:r w:rsidR="00640F41" w:rsidRPr="0030041E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㎠以内とする。</w:t>
            </w:r>
          </w:p>
          <w:p w14:paraId="5B9B912C" w14:textId="5F7F264D" w:rsidR="00091866" w:rsidRPr="002F038F" w:rsidRDefault="00091866" w:rsidP="0098017F">
            <w:pPr>
              <w:spacing w:line="240" w:lineRule="exact"/>
              <w:ind w:left="8" w:firstLine="193"/>
              <w:rPr>
                <w:rFonts w:ascii="UD デジタル 教科書体 NK-R" w:eastAsia="UD デジタル 教科書体 NK-R"/>
                <w:sz w:val="22"/>
              </w:rPr>
            </w:pPr>
            <w:r w:rsidRPr="000A65C2">
              <w:rPr>
                <w:rFonts w:ascii="UD デジタル 教科書体 NK-R" w:eastAsia="UD デジタル 教科書体 NK-R" w:hint="eastAsia"/>
                <w:sz w:val="22"/>
              </w:rPr>
              <w:t>プレーヤーが</w:t>
            </w:r>
            <w:r w:rsidRPr="0098017F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ソックス</w:t>
            </w:r>
            <w:r w:rsidR="0098017F" w:rsidRPr="0098017F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に加え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、圧縮/サポートソックス</w:t>
            </w:r>
            <w:r w:rsidR="0098017F" w:rsidRPr="0098017F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等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を着用する場合</w:t>
            </w:r>
            <w:r w:rsidRPr="0098017F">
              <w:rPr>
                <w:rFonts w:ascii="UD デジタル 教科書体 NK-R" w:eastAsia="UD デジタル 教科書体 NK-R" w:hint="eastAsia"/>
                <w:strike/>
                <w:sz w:val="22"/>
                <w:highlight w:val="lightGray"/>
              </w:rPr>
              <w:t>も</w:t>
            </w:r>
            <w:r w:rsidR="0098017F" w:rsidRPr="0098017F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には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各脚/足には合計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つまで</w:t>
            </w:r>
            <w:r w:rsidR="0098017F" w:rsidRPr="000909F4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製造メーカーロゴを含め</w:t>
            </w:r>
            <w:r w:rsidRPr="00E8590D">
              <w:rPr>
                <w:rFonts w:ascii="UD デジタル 教科書体 NK-R" w:eastAsia="UD デジタル 教科書体 NK-R" w:hint="eastAsia"/>
                <w:sz w:val="22"/>
              </w:rPr>
              <w:t>広告</w:t>
            </w:r>
            <w:r w:rsidR="00E8590D" w:rsidRPr="00E8590D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等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を表示することができる。（サポータなどの医療用具の</w:t>
            </w:r>
            <w:r w:rsidR="00E8590D" w:rsidRPr="00E8590D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製造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メーカーロゴはその数に入れない）</w:t>
            </w:r>
          </w:p>
        </w:tc>
        <w:tc>
          <w:tcPr>
            <w:tcW w:w="4961" w:type="dxa"/>
            <w:shd w:val="clear" w:color="auto" w:fill="auto"/>
          </w:tcPr>
          <w:p w14:paraId="7A1D1C93" w14:textId="63CB79AE" w:rsidR="00091866" w:rsidRPr="009C325F" w:rsidRDefault="00832281" w:rsidP="007B3375">
            <w:pPr>
              <w:spacing w:line="220" w:lineRule="exact"/>
              <w:ind w:left="193" w:hanging="19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※校章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（地域クラブチームのチームロゴ）</w:t>
            </w: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の表示は認める。</w:t>
            </w:r>
          </w:p>
        </w:tc>
        <w:tc>
          <w:tcPr>
            <w:tcW w:w="4961" w:type="dxa"/>
          </w:tcPr>
          <w:p w14:paraId="49DE1A34" w14:textId="77777777" w:rsidR="00091866" w:rsidRPr="002F038F" w:rsidRDefault="00091866" w:rsidP="00091866">
            <w:pPr>
              <w:spacing w:line="220" w:lineRule="exact"/>
              <w:ind w:left="203" w:hangingChars="100" w:hanging="20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091866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（５）</w:t>
            </w: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サポータなどの医療用具のメーカーロゴ</w:t>
            </w: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は認める。</w:t>
            </w:r>
          </w:p>
        </w:tc>
      </w:tr>
      <w:tr w:rsidR="007E4067" w:rsidRPr="002F038F" w14:paraId="52F37A62" w14:textId="77777777" w:rsidTr="003561D1">
        <w:tc>
          <w:tcPr>
            <w:tcW w:w="5245" w:type="dxa"/>
            <w:shd w:val="clear" w:color="auto" w:fill="auto"/>
          </w:tcPr>
          <w:p w14:paraId="57629B26" w14:textId="0EE0F20F" w:rsidR="00091866" w:rsidRPr="00640F41" w:rsidRDefault="00091866" w:rsidP="00720BBF">
            <w:pPr>
              <w:spacing w:line="240" w:lineRule="exact"/>
              <w:ind w:left="203" w:hangingChars="100" w:hanging="203"/>
              <w:rPr>
                <w:rFonts w:ascii="UD デジタル 教科書体 NK-R" w:eastAsia="UD デジタル 教科書体 NK-R" w:hAnsi="Century" w:cs="Times New Roman" w:hint="eastAsia"/>
                <w:strike/>
                <w:sz w:val="22"/>
              </w:rPr>
            </w:pPr>
            <w:r w:rsidRPr="000A65C2">
              <w:rPr>
                <w:rFonts w:ascii="UD デジタル 教科書体 NK-R" w:eastAsia="UD デジタル 教科書体 NK-R" w:hint="eastAsia"/>
                <w:sz w:val="22"/>
              </w:rPr>
              <w:t>（６）アンダーウ</w:t>
            </w:r>
            <w:r w:rsidR="00C31292">
              <w:rPr>
                <w:rFonts w:ascii="UD デジタル 教科書体 NK-R" w:eastAsia="UD デジタル 教科書体 NK-R" w:hint="eastAsia"/>
                <w:sz w:val="22"/>
              </w:rPr>
              <w:t>ェア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、リストバンド、バンダナ、サポータなどの医療用具に</w:t>
            </w:r>
            <w:r w:rsidR="00E8590D" w:rsidRPr="000909F4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製造メーカーロゴを含め</w:t>
            </w:r>
            <w:r w:rsidR="00E8590D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広告等を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１つまで表示することができる。</w:t>
            </w:r>
            <w:r w:rsidR="009B460C" w:rsidRPr="0030041E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（番号の場合、背番号と同一番号とする）その</w:t>
            </w:r>
            <w:r w:rsidR="009B460C" w:rsidRPr="0030041E">
              <w:rPr>
                <w:rFonts w:ascii="UD デジタル 教科書体 NK-R" w:eastAsia="UD デジタル 教科書体 NK-R" w:hAnsi="ＭＳ 明朝" w:cs="Times New Roman" w:hint="eastAsia"/>
                <w:color w:val="EE0000"/>
                <w:sz w:val="22"/>
                <w:highlight w:val="yellow"/>
              </w:rPr>
              <w:t>表示</w:t>
            </w:r>
            <w:r w:rsidR="009B460C" w:rsidRPr="0030041E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の大きさは２０㎠以内とする。</w:t>
            </w:r>
          </w:p>
        </w:tc>
        <w:tc>
          <w:tcPr>
            <w:tcW w:w="4961" w:type="dxa"/>
            <w:shd w:val="clear" w:color="auto" w:fill="auto"/>
          </w:tcPr>
          <w:p w14:paraId="7CE6F637" w14:textId="77777777" w:rsidR="00091866" w:rsidRPr="009C325F" w:rsidRDefault="00091866" w:rsidP="0043497D">
            <w:pPr>
              <w:tabs>
                <w:tab w:val="left" w:pos="1158"/>
              </w:tabs>
              <w:spacing w:line="240" w:lineRule="exac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※スポンサーロゴは禁止とする。</w:t>
            </w:r>
          </w:p>
          <w:p w14:paraId="226459BD" w14:textId="1008008D" w:rsidR="00091866" w:rsidRPr="009C325F" w:rsidRDefault="00091866" w:rsidP="007B3375">
            <w:pPr>
              <w:spacing w:line="220" w:lineRule="exact"/>
              <w:ind w:left="193" w:hanging="19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※校章</w:t>
            </w:r>
            <w:r w:rsidR="007B3375" w:rsidRPr="009C325F">
              <w:rPr>
                <w:rFonts w:ascii="UD デジタル 教科書体 NK-R" w:eastAsia="UD デジタル 教科書体 NK-R" w:hAnsi="ＭＳ 明朝" w:cs="Times New Roman" w:hint="eastAsia"/>
                <w:sz w:val="22"/>
              </w:rPr>
              <w:t>（地域クラブチームのチームロゴ）</w:t>
            </w:r>
            <w:r w:rsidRPr="009C325F">
              <w:rPr>
                <w:rFonts w:ascii="UD デジタル 教科書体 NK-R" w:eastAsia="UD デジタル 教科書体 NK-R" w:hAnsi="Century" w:cs="Times New Roman" w:hint="eastAsia"/>
                <w:sz w:val="22"/>
              </w:rPr>
              <w:t>の表示は認める。</w:t>
            </w:r>
          </w:p>
        </w:tc>
        <w:tc>
          <w:tcPr>
            <w:tcW w:w="4961" w:type="dxa"/>
          </w:tcPr>
          <w:p w14:paraId="64EC2926" w14:textId="3F5E7E1D" w:rsidR="00091866" w:rsidRPr="009B460C" w:rsidRDefault="00091866" w:rsidP="00CC394E">
            <w:pPr>
              <w:spacing w:line="220" w:lineRule="exact"/>
              <w:rPr>
                <w:rFonts w:ascii="UD デジタル 教科書体 NK-R" w:eastAsia="UD デジタル 教科書体 NK-R" w:hAnsi="Century" w:cs="Times New Roman"/>
                <w:color w:val="0070C0"/>
                <w:sz w:val="22"/>
              </w:rPr>
            </w:pPr>
          </w:p>
        </w:tc>
      </w:tr>
      <w:tr w:rsidR="007E4067" w:rsidRPr="002F038F" w14:paraId="6FEE8038" w14:textId="77777777" w:rsidTr="00A03F3B">
        <w:tc>
          <w:tcPr>
            <w:tcW w:w="5245" w:type="dxa"/>
            <w:shd w:val="clear" w:color="auto" w:fill="auto"/>
          </w:tcPr>
          <w:p w14:paraId="65AF112E" w14:textId="7475F1A9" w:rsidR="00091866" w:rsidRPr="004978C7" w:rsidRDefault="00091866" w:rsidP="004978C7">
            <w:pPr>
              <w:spacing w:line="220" w:lineRule="exact"/>
              <w:ind w:left="203" w:hangingChars="100" w:hanging="203"/>
              <w:rPr>
                <w:rFonts w:ascii="UD デジタル 教科書体 NK-R" w:eastAsia="UD デジタル 教科書体 NK-R"/>
                <w:sz w:val="22"/>
              </w:rPr>
            </w:pPr>
            <w:r w:rsidRPr="000A65C2">
              <w:rPr>
                <w:rFonts w:ascii="UD デジタル 教科書体 NK-R" w:eastAsia="UD デジタル 教科書体 NK-R" w:hint="eastAsia"/>
                <w:sz w:val="22"/>
              </w:rPr>
              <w:t>（７）本会または、８連盟および各都道府県協会主催の大</w:t>
            </w:r>
            <w:r w:rsidR="004978C7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会については、上記（１）～（６）の規定内で各大会独自の表示規定を定めることができる。</w:t>
            </w:r>
          </w:p>
        </w:tc>
        <w:tc>
          <w:tcPr>
            <w:tcW w:w="4961" w:type="dxa"/>
            <w:shd w:val="clear" w:color="auto" w:fill="auto"/>
          </w:tcPr>
          <w:p w14:paraId="08330687" w14:textId="4239B8F2" w:rsidR="00091866" w:rsidRPr="00CC394E" w:rsidRDefault="00832281" w:rsidP="00832281">
            <w:pPr>
              <w:spacing w:line="22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 w:rsidR="00091866" w:rsidRPr="009C325F">
              <w:rPr>
                <w:rFonts w:ascii="UD デジタル 教科書体 NK-R" w:eastAsia="UD デジタル 教科書体 NK-R" w:hAnsi="Century" w:cs="Times New Roman"/>
                <w:sz w:val="22"/>
              </w:rPr>
              <w:t>各ブロック大会および各都道府県の中体連</w:t>
            </w:r>
            <w:r w:rsidR="00091866" w:rsidRPr="009C325F">
              <w:rPr>
                <w:rFonts w:ascii="UD デジタル 教科書体 NK-R" w:eastAsia="UD デジタル 教科書体 NK-R" w:hint="eastAsia"/>
                <w:sz w:val="22"/>
              </w:rPr>
              <w:t>主催</w:t>
            </w:r>
            <w:r w:rsidR="00091866" w:rsidRPr="000A65C2">
              <w:rPr>
                <w:rFonts w:ascii="UD デジタル 教科書体 NK-R" w:eastAsia="UD デジタル 教科書体 NK-R" w:hint="eastAsia"/>
                <w:sz w:val="22"/>
              </w:rPr>
              <w:t>の大会については、上記（１）～（６）の規定内で各大会独自の表示規定を定めることができる。</w:t>
            </w:r>
          </w:p>
        </w:tc>
        <w:tc>
          <w:tcPr>
            <w:tcW w:w="4961" w:type="dxa"/>
            <w:shd w:val="clear" w:color="auto" w:fill="auto"/>
          </w:tcPr>
          <w:p w14:paraId="288E2357" w14:textId="12EC59F6" w:rsidR="00091866" w:rsidRPr="00CC394E" w:rsidRDefault="00091866" w:rsidP="00091866">
            <w:pPr>
              <w:spacing w:line="220" w:lineRule="exact"/>
              <w:ind w:left="203" w:hangingChars="100" w:hanging="203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E4067" w:rsidRPr="002F038F" w14:paraId="299DD09F" w14:textId="77777777" w:rsidTr="00CA219C">
        <w:tc>
          <w:tcPr>
            <w:tcW w:w="5245" w:type="dxa"/>
            <w:shd w:val="clear" w:color="auto" w:fill="auto"/>
          </w:tcPr>
          <w:p w14:paraId="2BB9C65A" w14:textId="45E13E3D" w:rsidR="001F64A5" w:rsidRPr="002F038F" w:rsidRDefault="001F64A5" w:rsidP="00091866">
            <w:pPr>
              <w:spacing w:line="220" w:lineRule="exact"/>
              <w:ind w:left="203" w:hangingChars="100" w:hanging="203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int="eastAsia"/>
                <w:sz w:val="22"/>
              </w:rPr>
              <w:t>（８）プレーヤー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またはコーチ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は、違法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で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中傷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的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で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または私的な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商業的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意味を持つ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入れ墨や、ペイント、写し絵、その他それ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ら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に類似したものを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着衣以外でも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表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示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してはいけない。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あるいは</w:t>
            </w:r>
            <w:r w:rsid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独断的で政治的または宗教的な主張の強い意図のあるメッセージなどの表示も同様である。</w:t>
            </w:r>
          </w:p>
        </w:tc>
        <w:tc>
          <w:tcPr>
            <w:tcW w:w="4961" w:type="dxa"/>
            <w:shd w:val="clear" w:color="auto" w:fill="auto"/>
          </w:tcPr>
          <w:p w14:paraId="10FB34A7" w14:textId="37B5BECE" w:rsidR="001F64A5" w:rsidRPr="002F038F" w:rsidRDefault="00832281" w:rsidP="00832281">
            <w:pPr>
              <w:spacing w:line="220" w:lineRule="exact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</w:rPr>
              <w:t>規程通り</w:t>
            </w:r>
          </w:p>
        </w:tc>
        <w:tc>
          <w:tcPr>
            <w:tcW w:w="4961" w:type="dxa"/>
            <w:shd w:val="clear" w:color="auto" w:fill="auto"/>
          </w:tcPr>
          <w:p w14:paraId="101FA8DD" w14:textId="1043E0C0" w:rsidR="001F64A5" w:rsidRPr="002F038F" w:rsidRDefault="001F64A5" w:rsidP="001F64A5">
            <w:pPr>
              <w:spacing w:line="220" w:lineRule="exact"/>
              <w:ind w:left="203" w:hangingChars="100" w:hanging="203"/>
              <w:rPr>
                <w:rFonts w:ascii="UD デジタル 教科書体 NK-R" w:eastAsia="UD デジタル 教科書体 NK-R" w:hAnsi="Century" w:cs="Times New Roman"/>
                <w:sz w:val="22"/>
              </w:rPr>
            </w:pPr>
          </w:p>
        </w:tc>
      </w:tr>
      <w:tr w:rsidR="007E4067" w:rsidRPr="002F038F" w14:paraId="5609E8E1" w14:textId="77777777" w:rsidTr="00B84E85">
        <w:tc>
          <w:tcPr>
            <w:tcW w:w="5245" w:type="dxa"/>
            <w:shd w:val="clear" w:color="auto" w:fill="auto"/>
          </w:tcPr>
          <w:p w14:paraId="26592F4B" w14:textId="4A1A1303" w:rsidR="00091866" w:rsidRPr="002F038F" w:rsidRDefault="00091866" w:rsidP="00720BBF">
            <w:pPr>
              <w:spacing w:line="220" w:lineRule="exact"/>
              <w:ind w:left="192" w:hanging="192"/>
              <w:rPr>
                <w:rFonts w:ascii="UD デジタル 教科書体 NK-R" w:eastAsia="UD デジタル 教科書体 NK-R" w:hAnsi="Century" w:cs="Times New Roman"/>
                <w:sz w:val="22"/>
              </w:rPr>
            </w:pPr>
            <w:r w:rsidRPr="000A65C2">
              <w:rPr>
                <w:rFonts w:ascii="UD デジタル 教科書体 NK-R" w:eastAsia="UD デジタル 教科書体 NK-R" w:hint="eastAsia"/>
                <w:sz w:val="22"/>
              </w:rPr>
              <w:t>（９）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本会は、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広告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を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禁止する</w:t>
            </w:r>
            <w:r w:rsidR="00ED0375"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項目を別途定めることができる</w:t>
            </w:r>
            <w:r w:rsidRPr="000A65C2">
              <w:rPr>
                <w:rFonts w:ascii="UD デジタル 教科書体 NK-R" w:eastAsia="UD デジタル 教科書体 NK-R" w:hint="eastAsia"/>
                <w:sz w:val="22"/>
              </w:rPr>
              <w:t>。</w:t>
            </w:r>
          </w:p>
        </w:tc>
        <w:tc>
          <w:tcPr>
            <w:tcW w:w="4961" w:type="dxa"/>
            <w:shd w:val="clear" w:color="auto" w:fill="auto"/>
          </w:tcPr>
          <w:p w14:paraId="46780751" w14:textId="7086BA76" w:rsidR="00ED0375" w:rsidRPr="00720BBF" w:rsidRDefault="00ED0375" w:rsidP="00B84E85">
            <w:pPr>
              <w:spacing w:line="220" w:lineRule="exact"/>
              <w:jc w:val="left"/>
              <w:rPr>
                <w:rFonts w:ascii="UD デジタル 教科書体 NK-R" w:eastAsia="UD デジタル 教科書体 NK-R" w:hAnsi="Century" w:cs="Times New Roman"/>
                <w:strike/>
                <w:sz w:val="22"/>
              </w:rPr>
            </w:pPr>
            <w:r w:rsidRPr="00ED0375">
              <w:rPr>
                <w:rFonts w:ascii="UD デジタル 教科書体 NK-R" w:eastAsia="UD デジタル 教科書体 NK-R" w:hAnsi="Century" w:cs="Times New Roman" w:hint="eastAsia"/>
                <w:color w:val="EE0000"/>
                <w:sz w:val="22"/>
                <w:highlight w:val="yellow"/>
              </w:rPr>
              <w:t>※</w:t>
            </w:r>
            <w:r w:rsidRPr="00ED0375">
              <w:rPr>
                <w:rFonts w:ascii="UD デジタル 教科書体 NK-R" w:eastAsia="UD デジタル 教科書体 NK-R" w:hint="eastAsia"/>
                <w:color w:val="EE0000"/>
                <w:sz w:val="22"/>
                <w:highlight w:val="yellow"/>
              </w:rPr>
              <w:t>たばこの会社や製品に関係する広告は禁止とする。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BD9BAD" w14:textId="5CE6D5E5" w:rsidR="00091866" w:rsidRPr="002F038F" w:rsidRDefault="00091866" w:rsidP="008241B4">
            <w:pPr>
              <w:spacing w:line="220" w:lineRule="exact"/>
              <w:rPr>
                <w:rFonts w:ascii="UD デジタル 教科書体 NK-R" w:eastAsia="UD デジタル 教科書体 NK-R" w:hAnsi="Century" w:cs="Times New Roman"/>
                <w:sz w:val="22"/>
              </w:rPr>
            </w:pPr>
          </w:p>
        </w:tc>
      </w:tr>
    </w:tbl>
    <w:p w14:paraId="7F92BCB9" w14:textId="77777777" w:rsidR="001034DE" w:rsidRDefault="001034DE" w:rsidP="0024088F">
      <w:pPr>
        <w:spacing w:line="220" w:lineRule="exact"/>
        <w:rPr>
          <w:rFonts w:ascii="UD デジタル 教科書体 NK-R" w:eastAsia="UD デジタル 教科書体 NK-R"/>
          <w:sz w:val="22"/>
        </w:rPr>
      </w:pPr>
    </w:p>
    <w:sectPr w:rsidR="001034DE" w:rsidSect="002F038F">
      <w:pgSz w:w="16838" w:h="11906" w:orient="landscape" w:code="9"/>
      <w:pgMar w:top="851" w:right="851" w:bottom="851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41E9" w14:textId="77777777" w:rsidR="004A516C" w:rsidRDefault="004A516C" w:rsidP="003702BC">
      <w:r>
        <w:separator/>
      </w:r>
    </w:p>
  </w:endnote>
  <w:endnote w:type="continuationSeparator" w:id="0">
    <w:p w14:paraId="07FF2FAD" w14:textId="77777777" w:rsidR="004A516C" w:rsidRDefault="004A516C" w:rsidP="0037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D740" w14:textId="77777777" w:rsidR="004A516C" w:rsidRDefault="004A516C" w:rsidP="003702BC">
      <w:r>
        <w:separator/>
      </w:r>
    </w:p>
  </w:footnote>
  <w:footnote w:type="continuationSeparator" w:id="0">
    <w:p w14:paraId="40842A6E" w14:textId="77777777" w:rsidR="004A516C" w:rsidRDefault="004A516C" w:rsidP="0037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FE"/>
    <w:rsid w:val="000123EC"/>
    <w:rsid w:val="0003742B"/>
    <w:rsid w:val="00042BD4"/>
    <w:rsid w:val="00061713"/>
    <w:rsid w:val="00071184"/>
    <w:rsid w:val="000909F4"/>
    <w:rsid w:val="00091866"/>
    <w:rsid w:val="00094095"/>
    <w:rsid w:val="000A1B7C"/>
    <w:rsid w:val="000A65C2"/>
    <w:rsid w:val="000F2263"/>
    <w:rsid w:val="000F7969"/>
    <w:rsid w:val="001034DE"/>
    <w:rsid w:val="00133E56"/>
    <w:rsid w:val="001409A7"/>
    <w:rsid w:val="00162F50"/>
    <w:rsid w:val="001762A5"/>
    <w:rsid w:val="001E0816"/>
    <w:rsid w:val="001F64A5"/>
    <w:rsid w:val="002008FE"/>
    <w:rsid w:val="0024088F"/>
    <w:rsid w:val="00247DDA"/>
    <w:rsid w:val="0027765B"/>
    <w:rsid w:val="00284948"/>
    <w:rsid w:val="002B3F10"/>
    <w:rsid w:val="002C17DA"/>
    <w:rsid w:val="002C41E4"/>
    <w:rsid w:val="002F038F"/>
    <w:rsid w:val="002F199B"/>
    <w:rsid w:val="002F6E28"/>
    <w:rsid w:val="0030041E"/>
    <w:rsid w:val="00347C87"/>
    <w:rsid w:val="00355B60"/>
    <w:rsid w:val="003702BC"/>
    <w:rsid w:val="003E65AB"/>
    <w:rsid w:val="0040677A"/>
    <w:rsid w:val="0043497D"/>
    <w:rsid w:val="00437B9A"/>
    <w:rsid w:val="00452252"/>
    <w:rsid w:val="0047088B"/>
    <w:rsid w:val="00484A20"/>
    <w:rsid w:val="00493810"/>
    <w:rsid w:val="004978C7"/>
    <w:rsid w:val="004A516C"/>
    <w:rsid w:val="004A7A72"/>
    <w:rsid w:val="004B50F3"/>
    <w:rsid w:val="004F5C6A"/>
    <w:rsid w:val="00500AA1"/>
    <w:rsid w:val="00560088"/>
    <w:rsid w:val="00567B2E"/>
    <w:rsid w:val="005721B8"/>
    <w:rsid w:val="005D12B7"/>
    <w:rsid w:val="005E5674"/>
    <w:rsid w:val="0062367A"/>
    <w:rsid w:val="00623DAA"/>
    <w:rsid w:val="00640F41"/>
    <w:rsid w:val="00652A1C"/>
    <w:rsid w:val="00662D26"/>
    <w:rsid w:val="006664C4"/>
    <w:rsid w:val="006715E3"/>
    <w:rsid w:val="00682439"/>
    <w:rsid w:val="006A1C36"/>
    <w:rsid w:val="006B153E"/>
    <w:rsid w:val="006B6AA3"/>
    <w:rsid w:val="006E7384"/>
    <w:rsid w:val="00720BBF"/>
    <w:rsid w:val="00752D86"/>
    <w:rsid w:val="0076288B"/>
    <w:rsid w:val="007767DE"/>
    <w:rsid w:val="00790182"/>
    <w:rsid w:val="007B0E5D"/>
    <w:rsid w:val="007B3375"/>
    <w:rsid w:val="007B61BC"/>
    <w:rsid w:val="007D2CE1"/>
    <w:rsid w:val="007E4067"/>
    <w:rsid w:val="00814E76"/>
    <w:rsid w:val="008241B4"/>
    <w:rsid w:val="00832281"/>
    <w:rsid w:val="00837E4E"/>
    <w:rsid w:val="008B1EC7"/>
    <w:rsid w:val="008D2381"/>
    <w:rsid w:val="008F523A"/>
    <w:rsid w:val="00906C62"/>
    <w:rsid w:val="00912E00"/>
    <w:rsid w:val="00944974"/>
    <w:rsid w:val="0095442C"/>
    <w:rsid w:val="00975119"/>
    <w:rsid w:val="009765D2"/>
    <w:rsid w:val="009769E6"/>
    <w:rsid w:val="00977BA7"/>
    <w:rsid w:val="0098017F"/>
    <w:rsid w:val="0099725C"/>
    <w:rsid w:val="009A0A1A"/>
    <w:rsid w:val="009B460C"/>
    <w:rsid w:val="009C325F"/>
    <w:rsid w:val="009C63DD"/>
    <w:rsid w:val="00A0052D"/>
    <w:rsid w:val="00A03F3B"/>
    <w:rsid w:val="00A11EE3"/>
    <w:rsid w:val="00A315BE"/>
    <w:rsid w:val="00A3767C"/>
    <w:rsid w:val="00A61956"/>
    <w:rsid w:val="00A72BE5"/>
    <w:rsid w:val="00AA372C"/>
    <w:rsid w:val="00AB2654"/>
    <w:rsid w:val="00AB3A8C"/>
    <w:rsid w:val="00AD1911"/>
    <w:rsid w:val="00AD345F"/>
    <w:rsid w:val="00AE2C6D"/>
    <w:rsid w:val="00B1622E"/>
    <w:rsid w:val="00B231C5"/>
    <w:rsid w:val="00B45D81"/>
    <w:rsid w:val="00B5472E"/>
    <w:rsid w:val="00B55919"/>
    <w:rsid w:val="00B625AB"/>
    <w:rsid w:val="00B84E85"/>
    <w:rsid w:val="00B87511"/>
    <w:rsid w:val="00B97250"/>
    <w:rsid w:val="00BB488A"/>
    <w:rsid w:val="00BC30B5"/>
    <w:rsid w:val="00BE32FE"/>
    <w:rsid w:val="00BF6A95"/>
    <w:rsid w:val="00C05969"/>
    <w:rsid w:val="00C059BC"/>
    <w:rsid w:val="00C15362"/>
    <w:rsid w:val="00C31292"/>
    <w:rsid w:val="00C512E0"/>
    <w:rsid w:val="00C52290"/>
    <w:rsid w:val="00C659BC"/>
    <w:rsid w:val="00C85107"/>
    <w:rsid w:val="00CA226C"/>
    <w:rsid w:val="00CB46F9"/>
    <w:rsid w:val="00CC394E"/>
    <w:rsid w:val="00CD037A"/>
    <w:rsid w:val="00D02FD5"/>
    <w:rsid w:val="00D21C1C"/>
    <w:rsid w:val="00D30CAB"/>
    <w:rsid w:val="00D320C8"/>
    <w:rsid w:val="00D45800"/>
    <w:rsid w:val="00D725B7"/>
    <w:rsid w:val="00DA4CC5"/>
    <w:rsid w:val="00DA6FE5"/>
    <w:rsid w:val="00DC6F13"/>
    <w:rsid w:val="00E011F0"/>
    <w:rsid w:val="00E46840"/>
    <w:rsid w:val="00E559E2"/>
    <w:rsid w:val="00E8590D"/>
    <w:rsid w:val="00E86CCA"/>
    <w:rsid w:val="00EA5B18"/>
    <w:rsid w:val="00EB405D"/>
    <w:rsid w:val="00EB7E10"/>
    <w:rsid w:val="00EC3253"/>
    <w:rsid w:val="00ED0375"/>
    <w:rsid w:val="00EE3BF6"/>
    <w:rsid w:val="00F31B65"/>
    <w:rsid w:val="00F33CEC"/>
    <w:rsid w:val="00F558BA"/>
    <w:rsid w:val="00F70631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7CE4"/>
  <w15:docId w15:val="{5A2D0673-EFAF-4DAD-B636-77FD529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2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BC"/>
  </w:style>
  <w:style w:type="paragraph" w:styleId="a7">
    <w:name w:val="footer"/>
    <w:basedOn w:val="a"/>
    <w:link w:val="a8"/>
    <w:uiPriority w:val="99"/>
    <w:unhideWhenUsed/>
    <w:rsid w:val="00370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BC"/>
  </w:style>
  <w:style w:type="paragraph" w:styleId="a9">
    <w:name w:val="Date"/>
    <w:basedOn w:val="a"/>
    <w:next w:val="a"/>
    <w:link w:val="aa"/>
    <w:uiPriority w:val="99"/>
    <w:semiHidden/>
    <w:unhideWhenUsed/>
    <w:rsid w:val="0024088F"/>
  </w:style>
  <w:style w:type="character" w:customStyle="1" w:styleId="aa">
    <w:name w:val="日付 (文字)"/>
    <w:basedOn w:val="a0"/>
    <w:link w:val="a9"/>
    <w:uiPriority w:val="99"/>
    <w:semiHidden/>
    <w:rsid w:val="0024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Sekine</dc:creator>
  <cp:lastModifiedBy>冬藏 関根</cp:lastModifiedBy>
  <cp:revision>5</cp:revision>
  <cp:lastPrinted>2025-06-30T09:43:00Z</cp:lastPrinted>
  <dcterms:created xsi:type="dcterms:W3CDTF">2025-06-30T10:56:00Z</dcterms:created>
  <dcterms:modified xsi:type="dcterms:W3CDTF">2025-06-30T10:57:00Z</dcterms:modified>
</cp:coreProperties>
</file>